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E93914">
      <w:pPr>
        <w:bidi w:val="0"/>
        <w:jc w:val="center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FB3004" w:rsidRPr="00134064" w:rsidRDefault="00FB3004" w:rsidP="00E93914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7C75CF" w:rsidRPr="00134064" w:rsidRDefault="004C7FEF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34064">
        <w:rPr>
          <w:rFonts w:asciiTheme="majorBidi" w:hAnsiTheme="majorBidi" w:cstheme="majorBidi"/>
          <w:sz w:val="28"/>
          <w:szCs w:val="28"/>
          <w:lang w:bidi="ar-EG"/>
        </w:rPr>
        <w:t>You are an e</w:t>
      </w:r>
      <w:r w:rsidR="00AC2469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lectrical technician in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an </w:t>
      </w:r>
      <w:r w:rsidR="00467DF8" w:rsidRPr="00134064">
        <w:rPr>
          <w:rFonts w:asciiTheme="majorBidi" w:hAnsiTheme="majorBidi" w:cstheme="majorBidi"/>
          <w:sz w:val="28"/>
          <w:szCs w:val="28"/>
          <w:lang w:bidi="ar-EG"/>
        </w:rPr>
        <w:t>electronics factory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. Your supervisor asked you to work on solving some </w:t>
      </w:r>
      <w:r w:rsidR="007C75CF" w:rsidRPr="00134064">
        <w:rPr>
          <w:rFonts w:asciiTheme="majorBidi" w:hAnsiTheme="majorBidi" w:cstheme="majorBidi"/>
          <w:sz w:val="28"/>
          <w:szCs w:val="28"/>
          <w:lang w:bidi="ar-EG"/>
        </w:rPr>
        <w:t>practical issues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in different types of circuits that you are u</w:t>
      </w:r>
      <w:r w:rsidR="00037DBE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sed in the products.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Try to use your knowledge about circuit theory and transformation techniques to simplify and solve those problems.</w:t>
      </w:r>
    </w:p>
    <w:p w:rsidR="00FB3004" w:rsidRPr="00134064" w:rsidRDefault="00FB3004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E93914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E93914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E9391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767773" w:rsidRDefault="00767773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(P1.2 part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102FBF" w:rsidRPr="00134064" w:rsidRDefault="00102FBF" w:rsidP="00E939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02FBF" w:rsidRDefault="00102FBF" w:rsidP="00D744A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Task 1:</w:t>
      </w:r>
    </w:p>
    <w:p w:rsidR="003C6E59" w:rsidRPr="00134064" w:rsidRDefault="003C6E59" w:rsidP="003C6E5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A)</w:t>
      </w:r>
    </w:p>
    <w:p w:rsidR="00B54006" w:rsidRDefault="00164127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90.8pt;margin-top:12.75pt;width:253.6pt;height:111.45pt;z-index:251670528" coordorigin="3369,2529" coordsize="5072,22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182;top:4520;width:0;height:238;flip:y" o:connectortype="straight" strokeweight="2.25pt"/>
            <v:group id="_x0000_s1037" style="position:absolute;left:3369;top:2529;width:5072;height:2229" coordorigin="3382,2529" coordsize="5072,2229">
              <v:rect id="_x0000_s1026" style="position:absolute;left:3382;top:3769;width:1665;height:751">
                <v:textbox style="mso-next-textbox:#_x0000_s1026">
                  <w:txbxContent>
                    <w:p w:rsidR="00B54006" w:rsidRPr="00B54006" w:rsidRDefault="00B54006" w:rsidP="00B5400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4006">
                        <w:rPr>
                          <w:b/>
                          <w:bCs/>
                        </w:rPr>
                        <w:t>Transmitter Signal</w:t>
                      </w:r>
                    </w:p>
                  </w:txbxContent>
                </v:textbox>
              </v:rect>
              <v:rect id="_x0000_s1027" style="position:absolute;left:3382;top:2767;width:1665;height:751">
                <v:textbox style="mso-next-textbox:#_x0000_s1027">
                  <w:txbxContent>
                    <w:p w:rsidR="00B54006" w:rsidRPr="00B54006" w:rsidRDefault="00B54006" w:rsidP="00B5400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Internal Impedance</w:t>
                      </w:r>
                    </w:p>
                  </w:txbxContent>
                </v:textbox>
              </v:rect>
              <v:rect id="_x0000_s1028" style="position:absolute;left:6789;top:3181;width:1665;height:751">
                <v:textbox style="mso-next-textbox:#_x0000_s1028">
                  <w:txbxContent>
                    <w:p w:rsidR="00B54006" w:rsidRPr="00B54006" w:rsidRDefault="00B54006" w:rsidP="00B54006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B54006">
                        <w:rPr>
                          <w:b/>
                          <w:bCs/>
                          <w:sz w:val="42"/>
                          <w:szCs w:val="42"/>
                        </w:rPr>
                        <w:t>Load</w:t>
                      </w:r>
                    </w:p>
                  </w:txbxContent>
                </v:textbox>
              </v:rect>
              <v:shape id="_x0000_s1029" type="#_x0000_t32" style="position:absolute;left:4182;top:2529;width:0;height:238;flip:y" o:connectortype="straight" strokeweight="2.25pt"/>
              <v:shape id="_x0000_s1030" type="#_x0000_t32" style="position:absolute;left:4182;top:3531;width:0;height:238;flip:y" o:connectortype="straight" strokeweight="2.25pt"/>
              <v:shape id="_x0000_s1032" type="#_x0000_t32" style="position:absolute;left:7588;top:2529;width:0;height:652;flip:y" o:connectortype="straight" strokeweight="2.25pt"/>
              <v:shape id="_x0000_s1034" type="#_x0000_t32" style="position:absolute;left:4182;top:2529;width:3406;height:0;flip:x" o:connectortype="straight" strokeweight="2.25pt"/>
              <v:shape id="_x0000_s1035" type="#_x0000_t32" style="position:absolute;left:7588;top:3932;width:1;height:826;flip:y" o:connectortype="straight" strokeweight="2.25pt"/>
              <v:shape id="_x0000_s1036" type="#_x0000_t32" style="position:absolute;left:4182;top:4758;width:3406;height:0;flip:x" o:connectortype="straight" strokeweight="2.25pt"/>
            </v:group>
            <w10:wrap anchorx="page"/>
          </v:group>
        </w:pict>
      </w: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4006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4A1A" w:rsidRDefault="007E4A1A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4A1A" w:rsidRDefault="007E4A1A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4A1A" w:rsidRDefault="007E4A1A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4A1A" w:rsidRDefault="007E4A1A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99564E" w:rsidRDefault="00C25164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certain type of transmitters is produced in your factory with:</w:t>
      </w:r>
    </w:p>
    <w:p w:rsidR="00C25164" w:rsidRDefault="00C25164" w:rsidP="00E9391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Signal source E = 120 V.</w:t>
      </w:r>
    </w:p>
    <w:p w:rsidR="00C25164" w:rsidRDefault="003C6E59" w:rsidP="00E9391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Internal impedance of 10 + j 10 Ω</w:t>
      </w:r>
    </w:p>
    <w:p w:rsidR="00C25164" w:rsidRDefault="00C25164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The load that </w:t>
      </w:r>
      <w:r w:rsidR="007E4A1A">
        <w:rPr>
          <w:rFonts w:ascii="Times New Roman" w:hAnsi="Times New Roman" w:cs="Times New Roman"/>
          <w:sz w:val="24"/>
          <w:szCs w:val="24"/>
          <w:lang w:bidi="ar-EG"/>
        </w:rPr>
        <w:t xml:space="preserve">to be </w:t>
      </w:r>
      <w:r>
        <w:rPr>
          <w:rFonts w:ascii="Times New Roman" w:hAnsi="Times New Roman" w:cs="Times New Roman"/>
          <w:sz w:val="24"/>
          <w:szCs w:val="24"/>
          <w:lang w:bidi="ar-EG"/>
        </w:rPr>
        <w:t>connected to the transmitter may be:</w:t>
      </w:r>
    </w:p>
    <w:p w:rsidR="00C25164" w:rsidRDefault="00B54006" w:rsidP="00E9391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An antenna as a pure resistive load = </w:t>
      </w:r>
      <w:r w:rsidRPr="00B54006">
        <w:rPr>
          <w:rFonts w:ascii="Times New Roman" w:hAnsi="Times New Roman" w:cs="Times New Roman"/>
          <w:b/>
          <w:bCs/>
          <w:sz w:val="24"/>
          <w:szCs w:val="24"/>
          <w:lang w:bidi="ar-EG"/>
        </w:rPr>
        <w:t>R.</w:t>
      </w:r>
    </w:p>
    <w:p w:rsidR="00B54006" w:rsidRDefault="00B54006" w:rsidP="00E9391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Direct TV receiver with complex impedance </w:t>
      </w:r>
      <w:r w:rsidRPr="00B54006">
        <w:rPr>
          <w:rFonts w:ascii="Times New Roman" w:hAnsi="Times New Roman" w:cs="Times New Roman"/>
          <w:b/>
          <w:bCs/>
          <w:sz w:val="24"/>
          <w:szCs w:val="24"/>
          <w:lang w:bidi="ar-EG"/>
        </w:rPr>
        <w:t>Z = R + j X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B54006" w:rsidRPr="007E4A1A" w:rsidRDefault="00B54006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7E4A1A">
        <w:rPr>
          <w:rFonts w:ascii="Times New Roman" w:hAnsi="Times New Roman" w:cs="Times New Roman"/>
          <w:b/>
          <w:bCs/>
          <w:sz w:val="24"/>
          <w:szCs w:val="24"/>
          <w:lang w:bidi="ar-EG"/>
        </w:rPr>
        <w:t>For both cases apply circuit theory technique to solve such a problem to get the maximum power transferred to the load.</w:t>
      </w:r>
    </w:p>
    <w:p w:rsidR="003C6E59" w:rsidRDefault="003C6E59" w:rsidP="00E939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B)</w:t>
      </w: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59" w:rsidRPr="003C6E59" w:rsidRDefault="003C6E59" w:rsidP="003C6E59"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C6E59">
        <w:rPr>
          <w:rFonts w:ascii="Times New Roman" w:hAnsi="Times New Roman" w:cs="Times New Roman"/>
          <w:sz w:val="24"/>
          <w:szCs w:val="24"/>
        </w:rPr>
        <w:t>Using suitable software package, verify the superposition theorem in the circuit below. To measure the value V</w:t>
      </w:r>
      <w:r w:rsidRPr="003C6E59">
        <w:rPr>
          <w:rFonts w:ascii="Times New Roman" w:hAnsi="Times New Roman" w:cs="Times New Roman"/>
          <w:sz w:val="24"/>
          <w:szCs w:val="24"/>
          <w:vertAlign w:val="subscript"/>
        </w:rPr>
        <w:t>R1</w:t>
      </w:r>
      <w:r w:rsidRPr="003C6E59">
        <w:rPr>
          <w:rFonts w:ascii="Times New Roman" w:hAnsi="Times New Roman" w:cs="Times New Roman"/>
          <w:sz w:val="24"/>
          <w:szCs w:val="24"/>
        </w:rPr>
        <w:t>, V</w:t>
      </w:r>
      <w:r w:rsidRPr="003C6E59">
        <w:rPr>
          <w:rFonts w:ascii="Times New Roman" w:hAnsi="Times New Roman" w:cs="Times New Roman"/>
          <w:sz w:val="24"/>
          <w:szCs w:val="24"/>
          <w:vertAlign w:val="subscript"/>
        </w:rPr>
        <w:t>R2</w:t>
      </w:r>
      <w:r w:rsidRPr="003C6E59">
        <w:rPr>
          <w:rFonts w:ascii="Times New Roman" w:hAnsi="Times New Roman" w:cs="Times New Roman"/>
          <w:sz w:val="24"/>
          <w:szCs w:val="24"/>
        </w:rPr>
        <w:t>. Adjust the value of input sources i</w:t>
      </w:r>
      <w:r w:rsidRPr="003C6E5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C6E59">
        <w:rPr>
          <w:rFonts w:ascii="Times New Roman" w:hAnsi="Times New Roman" w:cs="Times New Roman"/>
          <w:sz w:val="24"/>
          <w:szCs w:val="24"/>
        </w:rPr>
        <w:t xml:space="preserve">(t) =                 , vs(t)        then value resistance R1=      Ω , </w:t>
      </w:r>
    </w:p>
    <w:p w:rsidR="003C6E59" w:rsidRPr="003C6E59" w:rsidRDefault="003C6E59" w:rsidP="003C6E5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C6E59">
        <w:rPr>
          <w:rFonts w:ascii="Times New Roman" w:hAnsi="Times New Roman" w:cs="Times New Roman"/>
          <w:sz w:val="24"/>
          <w:szCs w:val="24"/>
        </w:rPr>
        <w:t>R2=         Ω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C6E59">
        <w:rPr>
          <w:rFonts w:ascii="Times New Roman" w:hAnsi="Times New Roman" w:cs="Times New Roman"/>
          <w:sz w:val="24"/>
          <w:szCs w:val="24"/>
        </w:rPr>
        <w:t xml:space="preserve">R3=      Ω </w:t>
      </w:r>
    </w:p>
    <w:p w:rsidR="003C6E59" w:rsidRPr="003C6E59" w:rsidRDefault="003C6E59" w:rsidP="003C6E59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E59">
        <w:rPr>
          <w:rFonts w:ascii="Times New Roman" w:hAnsi="Times New Roman" w:cs="Times New Roman"/>
          <w:b/>
          <w:bCs/>
          <w:sz w:val="24"/>
          <w:szCs w:val="24"/>
        </w:rPr>
        <w:t>Then verify your answer using analytically method</w:t>
      </w:r>
    </w:p>
    <w:p w:rsidR="003C6E59" w:rsidRDefault="003C6E59" w:rsidP="003C6E59">
      <w:pPr>
        <w:tabs>
          <w:tab w:val="left" w:pos="2893"/>
        </w:tabs>
        <w:bidi w:val="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4316962" cy="1796995"/>
            <wp:effectExtent l="19050" t="0" r="7388" b="0"/>
            <wp:docPr id="12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rcRect t="2008" r="45181" b="82347"/>
                    <a:stretch>
                      <a:fillRect/>
                    </a:stretch>
                  </pic:blipFill>
                  <pic:spPr>
                    <a:xfrm>
                      <a:off x="0" y="0"/>
                      <a:ext cx="4316964" cy="17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59" w:rsidRDefault="003C6E59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D2" w:rsidRDefault="00B206D2" w:rsidP="003C6E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B206D2" w:rsidRPr="00134064" w:rsidRDefault="00B206D2" w:rsidP="00E939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B206D2" w:rsidRDefault="00B206D2" w:rsidP="00E9391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AE0D2A" w:rsidRDefault="007129C1" w:rsidP="00AE0D2A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7129C1">
        <w:rPr>
          <w:rFonts w:asciiTheme="majorBidi" w:hAnsiTheme="majorBidi" w:cstheme="majorBidi"/>
          <w:sz w:val="24"/>
          <w:szCs w:val="24"/>
          <w:lang w:bidi="ar-EG"/>
        </w:rPr>
        <w:t>A band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reject filter is a circuit used in many application</w:t>
      </w:r>
      <w:r w:rsidR="006F7F9A">
        <w:rPr>
          <w:rFonts w:asciiTheme="majorBidi" w:hAnsiTheme="majorBidi" w:cstheme="majorBidi"/>
          <w:sz w:val="24"/>
          <w:szCs w:val="24"/>
          <w:lang w:bidi="ar-EG"/>
        </w:rPr>
        <w:t>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to stop certain frequency from passing to the next stage, one application is the ECG (Electro Cardio Gram). A band reject filter designed with parallel </w:t>
      </w:r>
      <w:r w:rsidR="00AE0D2A">
        <w:rPr>
          <w:rFonts w:asciiTheme="majorBidi" w:hAnsiTheme="majorBidi" w:cstheme="majorBidi"/>
          <w:sz w:val="24"/>
          <w:szCs w:val="24"/>
          <w:lang w:bidi="ar-EG"/>
        </w:rPr>
        <w:t>LR-C network as shown in the following figure.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Draw the circuit below in your simulator software.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If R= 20</w:t>
      </w:r>
      <w:r>
        <w:rPr>
          <w:rFonts w:ascii="Arial" w:hAnsi="Arial" w:cs="Arial"/>
          <w:noProof/>
        </w:rPr>
        <w:t xml:space="preserve"> Ω</w:t>
      </w:r>
      <w:r>
        <w:rPr>
          <w:noProof/>
        </w:rPr>
        <w:t xml:space="preserve"> , L = 12 mH and C= 300 nF determine using your simulation the resonant frequency.</w:t>
      </w:r>
    </w:p>
    <w:p w:rsidR="00AE0D2A" w:rsidRDefault="00AE0D2A" w:rsidP="00AE0D2A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>Put supply 60 V.</w:t>
      </w:r>
    </w:p>
    <w:p w:rsidR="00AE0D2A" w:rsidRDefault="00AE0D2A" w:rsidP="00EE1BEC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 xml:space="preserve">Change the frequency of the source from </w:t>
      </w:r>
      <w:r w:rsidR="00EE1BEC">
        <w:rPr>
          <w:noProof/>
        </w:rPr>
        <w:t>500</w:t>
      </w:r>
      <w:r>
        <w:rPr>
          <w:noProof/>
        </w:rPr>
        <w:t xml:space="preserve"> Hz to </w:t>
      </w:r>
      <w:r w:rsidR="00EE1BEC">
        <w:rPr>
          <w:noProof/>
        </w:rPr>
        <w:t>5</w:t>
      </w:r>
      <w:r>
        <w:rPr>
          <w:noProof/>
        </w:rPr>
        <w:t xml:space="preserve"> kHz</w:t>
      </w:r>
      <w:r w:rsidR="008A5914">
        <w:rPr>
          <w:noProof/>
        </w:rPr>
        <w:t xml:space="preserve"> (</w:t>
      </w:r>
      <w:r w:rsidR="00EE1BEC" w:rsidRPr="00EE1BEC">
        <w:rPr>
          <w:noProof/>
        </w:rPr>
        <w:t>Step 250 Hz</w:t>
      </w:r>
      <w:r w:rsidR="008A5914">
        <w:rPr>
          <w:noProof/>
        </w:rPr>
        <w:t>)</w:t>
      </w:r>
      <w:r>
        <w:rPr>
          <w:noProof/>
        </w:rPr>
        <w:t>.</w:t>
      </w:r>
    </w:p>
    <w:p w:rsidR="00AE0D2A" w:rsidRDefault="00AE0D2A" w:rsidP="00AE0D2A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>Measure the supply current each time.</w:t>
      </w:r>
    </w:p>
    <w:p w:rsidR="008A5914" w:rsidRPr="0078244E" w:rsidRDefault="008A5914" w:rsidP="00AE0D2A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 w:rsidRPr="0078244E">
        <w:rPr>
          <w:noProof/>
        </w:rPr>
        <w:t>Put your results into a table like:</w:t>
      </w:r>
    </w:p>
    <w:tbl>
      <w:tblPr>
        <w:tblStyle w:val="TableGrid"/>
        <w:tblW w:w="0" w:type="auto"/>
        <w:tblInd w:w="1490" w:type="dxa"/>
        <w:tblLook w:val="04A0"/>
      </w:tblPr>
      <w:tblGrid>
        <w:gridCol w:w="1419"/>
        <w:gridCol w:w="1402"/>
        <w:gridCol w:w="1403"/>
        <w:gridCol w:w="1404"/>
        <w:gridCol w:w="1404"/>
      </w:tblGrid>
      <w:tr w:rsidR="008A5914" w:rsidTr="008A5914">
        <w:tc>
          <w:tcPr>
            <w:tcW w:w="1704" w:type="dxa"/>
          </w:tcPr>
          <w:p w:rsidR="008A5914" w:rsidRPr="0078244E" w:rsidRDefault="008A5914" w:rsidP="0078244E">
            <w:pPr>
              <w:pStyle w:val="ListParagraph"/>
              <w:bidi w:val="0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8244E">
              <w:rPr>
                <w:b/>
                <w:bCs/>
                <w:noProof/>
                <w:sz w:val="28"/>
                <w:szCs w:val="28"/>
              </w:rPr>
              <w:t>f</w:t>
            </w: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</w:tr>
      <w:tr w:rsidR="008A5914" w:rsidTr="008A5914">
        <w:tc>
          <w:tcPr>
            <w:tcW w:w="1704" w:type="dxa"/>
          </w:tcPr>
          <w:p w:rsidR="008A5914" w:rsidRPr="0078244E" w:rsidRDefault="008A5914" w:rsidP="0078244E">
            <w:pPr>
              <w:pStyle w:val="ListParagraph"/>
              <w:bidi w:val="0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8244E">
              <w:rPr>
                <w:b/>
                <w:bCs/>
                <w:noProof/>
                <w:sz w:val="28"/>
                <w:szCs w:val="28"/>
              </w:rPr>
              <w:t>i</w:t>
            </w: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4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  <w:tc>
          <w:tcPr>
            <w:tcW w:w="1705" w:type="dxa"/>
          </w:tcPr>
          <w:p w:rsidR="008A5914" w:rsidRDefault="008A5914" w:rsidP="008A5914">
            <w:pPr>
              <w:pStyle w:val="ListParagraph"/>
              <w:bidi w:val="0"/>
              <w:ind w:left="0"/>
              <w:jc w:val="both"/>
              <w:rPr>
                <w:noProof/>
                <w:color w:val="FF0000"/>
              </w:rPr>
            </w:pPr>
          </w:p>
        </w:tc>
      </w:tr>
    </w:tbl>
    <w:p w:rsidR="008A5914" w:rsidRPr="008A5914" w:rsidRDefault="008A5914" w:rsidP="008A5914">
      <w:pPr>
        <w:pStyle w:val="ListParagraph"/>
        <w:bidi w:val="0"/>
        <w:ind w:left="1490"/>
        <w:jc w:val="both"/>
        <w:rPr>
          <w:noProof/>
          <w:color w:val="FF0000"/>
        </w:rPr>
      </w:pPr>
    </w:p>
    <w:p w:rsidR="00AE0D2A" w:rsidRDefault="00AE0D2A" w:rsidP="008A5914">
      <w:pPr>
        <w:pStyle w:val="ListParagraph"/>
        <w:numPr>
          <w:ilvl w:val="1"/>
          <w:numId w:val="12"/>
        </w:numPr>
        <w:bidi w:val="0"/>
        <w:jc w:val="both"/>
        <w:rPr>
          <w:noProof/>
        </w:rPr>
      </w:pPr>
      <w:r>
        <w:rPr>
          <w:noProof/>
        </w:rPr>
        <w:t>Plot I versus f, then according to this relation determine the fr.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 xml:space="preserve">Determine dynamic resistance. 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Determine the quality factor.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Determine the band width.</w:t>
      </w:r>
    </w:p>
    <w:p w:rsidR="00AE0D2A" w:rsidRDefault="00AE0D2A" w:rsidP="00AE0D2A">
      <w:pPr>
        <w:pStyle w:val="ListParagraph"/>
        <w:numPr>
          <w:ilvl w:val="0"/>
          <w:numId w:val="12"/>
        </w:numPr>
        <w:bidi w:val="0"/>
        <w:jc w:val="both"/>
        <w:rPr>
          <w:noProof/>
        </w:rPr>
      </w:pPr>
      <w:r>
        <w:rPr>
          <w:noProof/>
        </w:rPr>
        <w:t>Comment on the filter selectivity.</w:t>
      </w:r>
    </w:p>
    <w:p w:rsidR="00E93914" w:rsidRDefault="00AE0D2A" w:rsidP="00AE0D2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AE0D2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09750" cy="213094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5685" b="1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5E09" w:rsidRDefault="001E5E09" w:rsidP="001E5E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1E5E09" w:rsidRPr="00134064" w:rsidRDefault="001E5E09" w:rsidP="001E5E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E5E09" w:rsidRDefault="001E5E09" w:rsidP="001E5E09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E5E09" w:rsidRPr="00F10A56" w:rsidRDefault="001E5E09" w:rsidP="008B462F">
      <w:pPr>
        <w:pStyle w:val="ListParagraph"/>
        <w:numPr>
          <w:ilvl w:val="0"/>
          <w:numId w:val="14"/>
        </w:numPr>
        <w:shd w:val="clear" w:color="auto" w:fill="FFFFFF"/>
        <w:bidi w:val="0"/>
        <w:spacing w:before="50" w:after="125" w:line="326" w:lineRule="atLeast"/>
        <w:jc w:val="both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10B3B"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</w:rPr>
        <w:t>Analyze the operation of a transformer as a magnetically coupled circuit.</w:t>
      </w:r>
      <w:r w:rsidRPr="00F10A56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The 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transformer has 600 primary turns and 150 secondary turns. The primary 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and the secondary resistances are 0.25Ω and 0.01 Ω respectively and the corresponding reactance is 1.0Ω for the primary and 0.04Ω for the secondary, then</w:t>
      </w:r>
      <w:r w:rsid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</w:t>
      </w:r>
      <w:r w:rsidRPr="00F10A56">
        <w:rPr>
          <w:rFonts w:asciiTheme="majorBidi" w:eastAsia="Times New Roman" w:hAnsiTheme="majorBidi" w:cstheme="majorBidi"/>
          <w:color w:val="000000"/>
          <w:sz w:val="24"/>
          <w:szCs w:val="24"/>
        </w:rPr>
        <w:t>etermine the equivalent: </w:t>
      </w:r>
    </w:p>
    <w:p w:rsidR="001E5E09" w:rsidRDefault="001E5E09" w:rsidP="001E5E09">
      <w:pPr>
        <w:pStyle w:val="ListParagraph"/>
        <w:numPr>
          <w:ilvl w:val="0"/>
          <w:numId w:val="13"/>
        </w:numPr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E5E09">
        <w:rPr>
          <w:rFonts w:asciiTheme="majorBidi" w:eastAsia="Times New Roman" w:hAnsiTheme="majorBidi" w:cstheme="majorBidi"/>
          <w:color w:val="000000"/>
          <w:sz w:val="24"/>
          <w:szCs w:val="24"/>
        </w:rPr>
        <w:t>Resistance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1E5E09" w:rsidRDefault="008A5914" w:rsidP="001E5E09">
      <w:pPr>
        <w:pStyle w:val="ListParagraph"/>
        <w:numPr>
          <w:ilvl w:val="0"/>
          <w:numId w:val="13"/>
        </w:numPr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="001E5E09">
        <w:rPr>
          <w:rFonts w:asciiTheme="majorBidi" w:eastAsia="Times New Roman" w:hAnsiTheme="majorBidi" w:cstheme="majorBidi"/>
          <w:color w:val="000000"/>
          <w:sz w:val="24"/>
          <w:szCs w:val="24"/>
        </w:rPr>
        <w:t>eactance.</w:t>
      </w:r>
    </w:p>
    <w:p w:rsidR="001E5E09" w:rsidRDefault="001E5E09" w:rsidP="001E5E09">
      <w:pPr>
        <w:pStyle w:val="ListParagraph"/>
        <w:numPr>
          <w:ilvl w:val="0"/>
          <w:numId w:val="13"/>
        </w:numPr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E5E09">
        <w:rPr>
          <w:rFonts w:asciiTheme="majorBidi" w:eastAsia="Times New Roman" w:hAnsiTheme="majorBidi" w:cstheme="majorBidi"/>
          <w:color w:val="000000"/>
          <w:sz w:val="24"/>
          <w:szCs w:val="24"/>
        </w:rPr>
        <w:t>The equivalent impedance referred to the primary winding. </w:t>
      </w:r>
      <w:r w:rsidRPr="001E5E09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:rsidR="00C10B3B" w:rsidRPr="001E5E09" w:rsidRDefault="00C10B3B" w:rsidP="00C10B3B">
      <w:pPr>
        <w:pStyle w:val="ListParagraph"/>
        <w:shd w:val="clear" w:color="auto" w:fill="FFFFFF"/>
        <w:bidi w:val="0"/>
        <w:spacing w:before="50" w:after="125" w:line="326" w:lineRule="atLeast"/>
        <w:outlineLvl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B462F" w:rsidRDefault="008B462F" w:rsidP="00DB7D18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64" w:lineRule="auto"/>
        <w:ind w:left="714" w:hanging="35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Two mutually coupled coils X and Y are connected in series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to a 240 V supply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the following figure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 Coil X has a resistance of 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>10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Ω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an inductance of 1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>.2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H. Coil Y has a resistance of 1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>5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Ω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an inductance of 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H. At a certain instant after the circuit is connected, the current is 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>5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and increasing at a rate of </w:t>
      </w:r>
      <w:r w:rsidR="00DB7D18">
        <w:rPr>
          <w:rFonts w:asciiTheme="majorBidi" w:eastAsia="Times New Roman" w:hAnsiTheme="majorBidi" w:cstheme="majorBidi"/>
          <w:color w:val="000000"/>
          <w:sz w:val="24"/>
          <w:szCs w:val="24"/>
        </w:rPr>
        <w:t>10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A/s. </w:t>
      </w:r>
    </w:p>
    <w:p w:rsidR="008B462F" w:rsidRDefault="008B462F" w:rsidP="008B462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Analyze the operation of this </w:t>
      </w:r>
      <w:r w:rsidRPr="00F10A56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magnetically coupled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circuit.</w:t>
      </w:r>
    </w:p>
    <w:p w:rsidR="008B462F" w:rsidRDefault="008B462F" w:rsidP="008B462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Determine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8B462F" w:rsidRDefault="008B462F" w:rsidP="008B462F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he mutual inductance between the coils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1E5E09" w:rsidRPr="008B462F" w:rsidRDefault="008B462F" w:rsidP="008B462F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64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Pr="008B462F">
        <w:rPr>
          <w:rFonts w:asciiTheme="majorBidi" w:eastAsia="Times New Roman" w:hAnsiTheme="majorBidi" w:cstheme="majorBidi"/>
          <w:color w:val="000000"/>
          <w:sz w:val="24"/>
          <w:szCs w:val="24"/>
        </w:rPr>
        <w:t>he coefficient of coupling.</w:t>
      </w:r>
    </w:p>
    <w:p w:rsidR="00E93914" w:rsidRDefault="00E93914" w:rsidP="00E93914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B7D18" w:rsidRDefault="00DB7D18" w:rsidP="00DB7D1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507600" cy="152422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90" cy="152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18" w:rsidRDefault="00DB7D18" w:rsidP="00CC12D5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mutual inductor is used to couple a 20 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Ω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resistive load to a 50 V generator as shown in 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the following f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>igure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>The supply frequency is 75/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π</w:t>
      </w:r>
      <w:r w:rsidRPr="00DB7D1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>Hz.</w:t>
      </w:r>
    </w:p>
    <w:p w:rsidR="00DB7D18" w:rsidRDefault="002507FF" w:rsidP="002507FF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Analyze</w:t>
      </w:r>
      <w:r w:rsidR="00CC12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operation of the circuit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CC12D5" w:rsidRDefault="002507FF" w:rsidP="00DB7D18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C12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Simulate </w:t>
      </w:r>
      <w:r w:rsidR="00CC12D5" w:rsidRPr="00CC12D5">
        <w:rPr>
          <w:rFonts w:asciiTheme="majorBidi" w:eastAsia="Times New Roman" w:hAnsiTheme="majorBidi" w:cstheme="majorBidi"/>
          <w:color w:val="000000"/>
          <w:sz w:val="24"/>
          <w:szCs w:val="24"/>
        </w:rPr>
        <w:t>the circuit to find i1 and i2.</w:t>
      </w:r>
    </w:p>
    <w:p w:rsidR="00DB7D18" w:rsidRPr="00CC12D5" w:rsidRDefault="00CC12D5" w:rsidP="00CC12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CC12D5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</w:p>
    <w:p w:rsidR="0048114B" w:rsidRDefault="0048114B" w:rsidP="00DB7D1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D2" w:rsidRDefault="00DB7D18" w:rsidP="0048114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46216" cy="19857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42" cy="19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D5" w:rsidRDefault="00CC12D5" w:rsidP="00CC12D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D5" w:rsidRDefault="00CC12D5" w:rsidP="00CC12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To achieve the assessment criteria for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Merit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CC12D5" w:rsidRPr="00134064" w:rsidRDefault="00CC12D5" w:rsidP="00CC12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7B66B3" w:rsidRDefault="00CC12D5" w:rsidP="007B66B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B66B3" w:rsidRPr="007B66B3" w:rsidRDefault="007B66B3" w:rsidP="007B66B3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</w:rPr>
      </w:pPr>
      <w:r w:rsidRPr="007B66B3">
        <w:rPr>
          <w:rFonts w:asciiTheme="majorBidi" w:hAnsiTheme="majorBidi" w:cstheme="majorBidi"/>
          <w:sz w:val="24"/>
          <w:szCs w:val="24"/>
        </w:rPr>
        <w:t>In the following circuit find:</w:t>
      </w:r>
    </w:p>
    <w:p w:rsidR="007B66B3" w:rsidRDefault="007B66B3" w:rsidP="007B66B3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current in 10mH coil.</w:t>
      </w:r>
    </w:p>
    <w:p w:rsidR="007B66B3" w:rsidRPr="007B66B3" w:rsidRDefault="007B66B3" w:rsidP="007B66B3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voltage drop across 1 kΩ resistor. </w:t>
      </w:r>
    </w:p>
    <w:p w:rsidR="007B66B3" w:rsidRDefault="007B66B3" w:rsidP="007B66B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502238" cy="2095500"/>
            <wp:effectExtent l="19050" t="0" r="0" b="0"/>
            <wp:docPr id="4" name="Picture 3" descr="M1.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2_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2279" cy="209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D5" w:rsidRDefault="007B66B3" w:rsidP="007B66B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CC12D5">
        <w:rPr>
          <w:rFonts w:asciiTheme="majorBidi" w:hAnsiTheme="majorBidi" w:cstheme="majorBidi"/>
          <w:sz w:val="24"/>
          <w:szCs w:val="24"/>
        </w:rPr>
        <w:t>In the following circuit find:</w:t>
      </w:r>
    </w:p>
    <w:p w:rsidR="00CC12D5" w:rsidRDefault="00CC12D5" w:rsidP="00CC12D5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The current of each branch.</w:t>
      </w:r>
    </w:p>
    <w:p w:rsidR="00CC12D5" w:rsidRDefault="00CC12D5" w:rsidP="00CC12D5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The voltage drop across each component in the circuit.</w:t>
      </w:r>
    </w:p>
    <w:p w:rsidR="00CC12D5" w:rsidRPr="00CC12D5" w:rsidRDefault="00887A2E" w:rsidP="00887A2E">
      <w:pPr>
        <w:bidi w:val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drawing>
          <wp:inline distT="0" distB="0" distL="0" distR="0">
            <wp:extent cx="4260988" cy="2122998"/>
            <wp:effectExtent l="19050" t="0" r="6212" b="0"/>
            <wp:docPr id="7" name="Picture 6" descr="M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8140" cy="21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2E" w:rsidRDefault="00887A2E" w:rsidP="00887A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 achieve the assessment criteria for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Merit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887A2E" w:rsidRPr="00134064" w:rsidRDefault="00887A2E" w:rsidP="00887A2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887A2E" w:rsidRDefault="00887A2E" w:rsidP="00887A2E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887A2E" w:rsidRDefault="00887A2E" w:rsidP="00887A2E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Show that the above circuit of task 4</w:t>
      </w:r>
      <w:r w:rsidR="004A7E32">
        <w:rPr>
          <w:rFonts w:asciiTheme="majorBidi" w:hAnsiTheme="majorBidi" w:cstheme="majorBidi"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can be solved by more than one theory.</w:t>
      </w:r>
    </w:p>
    <w:p w:rsidR="00887A2E" w:rsidRDefault="00887A2E" w:rsidP="00887A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 achieve the assessment criteria for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Distinction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D1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887A2E" w:rsidRPr="00134064" w:rsidRDefault="00887A2E" w:rsidP="00887A2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887A2E" w:rsidRDefault="00887A2E" w:rsidP="00887A2E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6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887A2E" w:rsidRDefault="00887A2E" w:rsidP="00887A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Simulate the circuit shown in task 4</w:t>
      </w:r>
      <w:r w:rsidR="004A7E32">
        <w:rPr>
          <w:rFonts w:asciiTheme="majorBidi" w:hAnsiTheme="majorBidi" w:cstheme="majorBidi"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and validate the results by comparing the simulated one by the calculated results in task 4</w:t>
      </w:r>
      <w:r w:rsidR="004A7E32">
        <w:rPr>
          <w:rFonts w:asciiTheme="majorBidi" w:hAnsiTheme="majorBidi" w:cstheme="majorBidi"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87A2E" w:rsidRPr="00887A2E" w:rsidRDefault="00887A2E" w:rsidP="00887A2E">
      <w:pPr>
        <w:bidi w:val="0"/>
        <w:rPr>
          <w:rFonts w:asciiTheme="majorBidi" w:hAnsiTheme="majorBidi" w:cstheme="majorBidi"/>
          <w:sz w:val="24"/>
          <w:szCs w:val="24"/>
        </w:rPr>
      </w:pPr>
    </w:p>
    <w:p w:rsidR="00CC12D5" w:rsidRDefault="00CC12D5" w:rsidP="00CC12D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12D5" w:rsidSect="00134064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51" w:rsidRDefault="00FA0A51" w:rsidP="00146552">
      <w:pPr>
        <w:spacing w:after="0" w:line="240" w:lineRule="auto"/>
      </w:pPr>
      <w:r>
        <w:separator/>
      </w:r>
    </w:p>
  </w:endnote>
  <w:endnote w:type="continuationSeparator" w:id="1">
    <w:p w:rsidR="00FA0A51" w:rsidRDefault="00FA0A51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49377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CF70DA" w:rsidRDefault="00CF70DA">
            <w:pPr>
              <w:pStyle w:val="Footer"/>
            </w:pPr>
            <w:r>
              <w:t xml:space="preserve">Page </w:t>
            </w:r>
            <w:r w:rsidR="001641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4127">
              <w:rPr>
                <w:b/>
                <w:sz w:val="24"/>
                <w:szCs w:val="24"/>
              </w:rPr>
              <w:fldChar w:fldCharType="separate"/>
            </w:r>
            <w:r w:rsidR="006473E0">
              <w:rPr>
                <w:b/>
                <w:noProof/>
                <w:rtl/>
              </w:rPr>
              <w:t>5</w:t>
            </w:r>
            <w:r w:rsidR="001641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41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4127">
              <w:rPr>
                <w:b/>
                <w:sz w:val="24"/>
                <w:szCs w:val="24"/>
              </w:rPr>
              <w:fldChar w:fldCharType="separate"/>
            </w:r>
            <w:r w:rsidR="006473E0">
              <w:rPr>
                <w:b/>
                <w:noProof/>
                <w:rtl/>
              </w:rPr>
              <w:t>6</w:t>
            </w:r>
            <w:r w:rsidR="001641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70DA" w:rsidRDefault="00CF7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51" w:rsidRDefault="00FA0A51" w:rsidP="00146552">
      <w:pPr>
        <w:spacing w:after="0" w:line="240" w:lineRule="auto"/>
      </w:pPr>
      <w:r>
        <w:separator/>
      </w:r>
    </w:p>
  </w:footnote>
  <w:footnote w:type="continuationSeparator" w:id="1">
    <w:p w:rsidR="00FA0A51" w:rsidRDefault="00FA0A51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6AB"/>
    <w:multiLevelType w:val="hybridMultilevel"/>
    <w:tmpl w:val="D45C4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F5024"/>
    <w:multiLevelType w:val="hybridMultilevel"/>
    <w:tmpl w:val="7DFCAC6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F5B"/>
    <w:multiLevelType w:val="hybridMultilevel"/>
    <w:tmpl w:val="085A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026"/>
    <w:multiLevelType w:val="hybridMultilevel"/>
    <w:tmpl w:val="4672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4132"/>
    <w:multiLevelType w:val="hybridMultilevel"/>
    <w:tmpl w:val="DD60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1B0F"/>
    <w:multiLevelType w:val="hybridMultilevel"/>
    <w:tmpl w:val="647E9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18AC"/>
    <w:multiLevelType w:val="hybridMultilevel"/>
    <w:tmpl w:val="84C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3B34CD"/>
    <w:multiLevelType w:val="hybridMultilevel"/>
    <w:tmpl w:val="941A3DB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9D2A3E"/>
    <w:multiLevelType w:val="hybridMultilevel"/>
    <w:tmpl w:val="92C86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BC3"/>
    <w:multiLevelType w:val="hybridMultilevel"/>
    <w:tmpl w:val="CCD80700"/>
    <w:lvl w:ilvl="0" w:tplc="86CA9D52">
      <w:start w:val="1"/>
      <w:numFmt w:val="upperLetter"/>
      <w:lvlText w:val="%1."/>
      <w:lvlJc w:val="left"/>
      <w:pPr>
        <w:ind w:left="720" w:hanging="360"/>
      </w:pPr>
    </w:lvl>
    <w:lvl w:ilvl="1" w:tplc="320071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67EE9"/>
    <w:multiLevelType w:val="hybridMultilevel"/>
    <w:tmpl w:val="F1587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207C38"/>
    <w:multiLevelType w:val="hybridMultilevel"/>
    <w:tmpl w:val="AD808C38"/>
    <w:lvl w:ilvl="0" w:tplc="2CB20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D1CBA"/>
    <w:multiLevelType w:val="hybridMultilevel"/>
    <w:tmpl w:val="9A426D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CF3D51"/>
    <w:multiLevelType w:val="hybridMultilevel"/>
    <w:tmpl w:val="2E46B1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4C1261"/>
    <w:multiLevelType w:val="hybridMultilevel"/>
    <w:tmpl w:val="9C66A0B2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3">
    <w:nsid w:val="7B7F0E70"/>
    <w:multiLevelType w:val="hybridMultilevel"/>
    <w:tmpl w:val="474C7A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17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8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04"/>
    <w:rsid w:val="0001263B"/>
    <w:rsid w:val="00026158"/>
    <w:rsid w:val="00031589"/>
    <w:rsid w:val="00037DBE"/>
    <w:rsid w:val="00062A0E"/>
    <w:rsid w:val="000832F4"/>
    <w:rsid w:val="000857FC"/>
    <w:rsid w:val="00090840"/>
    <w:rsid w:val="00091317"/>
    <w:rsid w:val="000A0D59"/>
    <w:rsid w:val="000B357D"/>
    <w:rsid w:val="000B3CE0"/>
    <w:rsid w:val="000C3919"/>
    <w:rsid w:val="000D62FB"/>
    <w:rsid w:val="000F4C34"/>
    <w:rsid w:val="000F74EB"/>
    <w:rsid w:val="00102FBF"/>
    <w:rsid w:val="001109C0"/>
    <w:rsid w:val="00113836"/>
    <w:rsid w:val="00134064"/>
    <w:rsid w:val="00146552"/>
    <w:rsid w:val="001502D4"/>
    <w:rsid w:val="00152DD8"/>
    <w:rsid w:val="00163E6F"/>
    <w:rsid w:val="00164127"/>
    <w:rsid w:val="0016685F"/>
    <w:rsid w:val="00173C0D"/>
    <w:rsid w:val="001744BC"/>
    <w:rsid w:val="00174BF9"/>
    <w:rsid w:val="00174FEE"/>
    <w:rsid w:val="0017642F"/>
    <w:rsid w:val="00182F10"/>
    <w:rsid w:val="001876E3"/>
    <w:rsid w:val="001A0099"/>
    <w:rsid w:val="001B73F1"/>
    <w:rsid w:val="001B78A2"/>
    <w:rsid w:val="001D52A5"/>
    <w:rsid w:val="001E5E09"/>
    <w:rsid w:val="001F2733"/>
    <w:rsid w:val="001F3F3A"/>
    <w:rsid w:val="001F6985"/>
    <w:rsid w:val="002003BB"/>
    <w:rsid w:val="00204114"/>
    <w:rsid w:val="002214F6"/>
    <w:rsid w:val="002218F4"/>
    <w:rsid w:val="0023282C"/>
    <w:rsid w:val="002507FF"/>
    <w:rsid w:val="0025391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C6E59"/>
    <w:rsid w:val="003D5B2B"/>
    <w:rsid w:val="003F5B1D"/>
    <w:rsid w:val="00402D69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8114B"/>
    <w:rsid w:val="004A7E32"/>
    <w:rsid w:val="004C7FEF"/>
    <w:rsid w:val="00501F34"/>
    <w:rsid w:val="00517EB9"/>
    <w:rsid w:val="00536104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473E0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6F7F9A"/>
    <w:rsid w:val="007050ED"/>
    <w:rsid w:val="007129C1"/>
    <w:rsid w:val="00714771"/>
    <w:rsid w:val="007177EA"/>
    <w:rsid w:val="00742D75"/>
    <w:rsid w:val="00744C94"/>
    <w:rsid w:val="007478D3"/>
    <w:rsid w:val="00755F01"/>
    <w:rsid w:val="00760BE6"/>
    <w:rsid w:val="00767773"/>
    <w:rsid w:val="00774904"/>
    <w:rsid w:val="00775AC6"/>
    <w:rsid w:val="0078244E"/>
    <w:rsid w:val="00795C4D"/>
    <w:rsid w:val="007A2694"/>
    <w:rsid w:val="007B2760"/>
    <w:rsid w:val="007B66B3"/>
    <w:rsid w:val="007C429A"/>
    <w:rsid w:val="007C75CF"/>
    <w:rsid w:val="007E496A"/>
    <w:rsid w:val="007E4A1A"/>
    <w:rsid w:val="007E7AB7"/>
    <w:rsid w:val="007F1442"/>
    <w:rsid w:val="0081403F"/>
    <w:rsid w:val="008509E2"/>
    <w:rsid w:val="00856EA9"/>
    <w:rsid w:val="00872F83"/>
    <w:rsid w:val="00883A11"/>
    <w:rsid w:val="00883D0A"/>
    <w:rsid w:val="00887A2E"/>
    <w:rsid w:val="00895C69"/>
    <w:rsid w:val="008A5914"/>
    <w:rsid w:val="008B343B"/>
    <w:rsid w:val="008B462F"/>
    <w:rsid w:val="008B56D2"/>
    <w:rsid w:val="008D24DF"/>
    <w:rsid w:val="008E0B7C"/>
    <w:rsid w:val="008E3D8F"/>
    <w:rsid w:val="00925812"/>
    <w:rsid w:val="009338C0"/>
    <w:rsid w:val="0094105B"/>
    <w:rsid w:val="0094213D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C7AA7"/>
    <w:rsid w:val="009E7CE3"/>
    <w:rsid w:val="009F4AE4"/>
    <w:rsid w:val="00A01936"/>
    <w:rsid w:val="00A01C79"/>
    <w:rsid w:val="00A032D7"/>
    <w:rsid w:val="00A04DA4"/>
    <w:rsid w:val="00A13D9C"/>
    <w:rsid w:val="00A26D6D"/>
    <w:rsid w:val="00A379BD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D33E5"/>
    <w:rsid w:val="00AD797D"/>
    <w:rsid w:val="00AE0D2A"/>
    <w:rsid w:val="00AE602D"/>
    <w:rsid w:val="00AF213F"/>
    <w:rsid w:val="00B01259"/>
    <w:rsid w:val="00B1223E"/>
    <w:rsid w:val="00B206D2"/>
    <w:rsid w:val="00B21580"/>
    <w:rsid w:val="00B517CB"/>
    <w:rsid w:val="00B54006"/>
    <w:rsid w:val="00B6088E"/>
    <w:rsid w:val="00B60AB0"/>
    <w:rsid w:val="00B6257E"/>
    <w:rsid w:val="00B668D0"/>
    <w:rsid w:val="00B77E3B"/>
    <w:rsid w:val="00B872F5"/>
    <w:rsid w:val="00B95710"/>
    <w:rsid w:val="00BB72D6"/>
    <w:rsid w:val="00BC0024"/>
    <w:rsid w:val="00BE2496"/>
    <w:rsid w:val="00BF668D"/>
    <w:rsid w:val="00C010AC"/>
    <w:rsid w:val="00C028E1"/>
    <w:rsid w:val="00C10B3B"/>
    <w:rsid w:val="00C116DD"/>
    <w:rsid w:val="00C25164"/>
    <w:rsid w:val="00C26CC4"/>
    <w:rsid w:val="00C34819"/>
    <w:rsid w:val="00C4211F"/>
    <w:rsid w:val="00C44CE9"/>
    <w:rsid w:val="00C4646A"/>
    <w:rsid w:val="00C50D93"/>
    <w:rsid w:val="00C516D4"/>
    <w:rsid w:val="00C63236"/>
    <w:rsid w:val="00C671C8"/>
    <w:rsid w:val="00C76B9D"/>
    <w:rsid w:val="00C862A2"/>
    <w:rsid w:val="00C864CF"/>
    <w:rsid w:val="00CB3E31"/>
    <w:rsid w:val="00CB7982"/>
    <w:rsid w:val="00CC12D5"/>
    <w:rsid w:val="00CC3995"/>
    <w:rsid w:val="00CE2A10"/>
    <w:rsid w:val="00CF68AA"/>
    <w:rsid w:val="00CF70DA"/>
    <w:rsid w:val="00D102D2"/>
    <w:rsid w:val="00D131AA"/>
    <w:rsid w:val="00D36506"/>
    <w:rsid w:val="00D5085B"/>
    <w:rsid w:val="00D669B0"/>
    <w:rsid w:val="00D744AF"/>
    <w:rsid w:val="00D9430A"/>
    <w:rsid w:val="00DA3F7C"/>
    <w:rsid w:val="00DA7133"/>
    <w:rsid w:val="00DB44D3"/>
    <w:rsid w:val="00DB7D18"/>
    <w:rsid w:val="00DC2143"/>
    <w:rsid w:val="00DC3644"/>
    <w:rsid w:val="00DC4923"/>
    <w:rsid w:val="00DD038D"/>
    <w:rsid w:val="00DD5130"/>
    <w:rsid w:val="00DE0633"/>
    <w:rsid w:val="00DE622D"/>
    <w:rsid w:val="00DF2B60"/>
    <w:rsid w:val="00E026E9"/>
    <w:rsid w:val="00E02B02"/>
    <w:rsid w:val="00E05F03"/>
    <w:rsid w:val="00E130DD"/>
    <w:rsid w:val="00E14B6E"/>
    <w:rsid w:val="00E406BE"/>
    <w:rsid w:val="00E61855"/>
    <w:rsid w:val="00E7090D"/>
    <w:rsid w:val="00E76C0C"/>
    <w:rsid w:val="00E93914"/>
    <w:rsid w:val="00E97298"/>
    <w:rsid w:val="00EE092D"/>
    <w:rsid w:val="00EE1BEC"/>
    <w:rsid w:val="00F10A56"/>
    <w:rsid w:val="00F14AC1"/>
    <w:rsid w:val="00F519C8"/>
    <w:rsid w:val="00F549D6"/>
    <w:rsid w:val="00FA0A51"/>
    <w:rsid w:val="00FB3004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1"/>
        <o:r id="V:Rule10" type="connector" idref="#_x0000_s1035"/>
        <o:r id="V:Rule11" type="connector" idref="#_x0000_s1032"/>
        <o:r id="V:Rule12" type="connector" idref="#_x0000_s1030"/>
        <o:r id="V:Rule13" type="connector" idref="#_x0000_s1029"/>
        <o:r id="V:Rule14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paragraph" w:styleId="Heading1">
    <w:name w:val="heading 1"/>
    <w:basedOn w:val="Normal"/>
    <w:link w:val="Heading1Char"/>
    <w:uiPriority w:val="9"/>
    <w:qFormat/>
    <w:rsid w:val="001E5E0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E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1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229">
          <w:marLeft w:val="0"/>
          <w:marRight w:val="2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34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919-8D11-45AB-BBFA-D537E88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33</cp:revision>
  <dcterms:created xsi:type="dcterms:W3CDTF">2014-12-07T20:47:00Z</dcterms:created>
  <dcterms:modified xsi:type="dcterms:W3CDTF">2014-12-13T10:02:00Z</dcterms:modified>
</cp:coreProperties>
</file>